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EA" w:rsidRPr="00841FEA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841FEA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Умови прийому на військову службу за контрактом </w:t>
      </w:r>
    </w:p>
    <w:p w:rsidR="00841FEA" w:rsidRPr="008D3C5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D3C5D">
        <w:rPr>
          <w:rFonts w:ascii="Times New Roman" w:hAnsi="Times New Roman" w:cs="Times New Roman"/>
          <w:sz w:val="27"/>
          <w:szCs w:val="27"/>
          <w:lang w:eastAsia="ru-RU"/>
        </w:rPr>
        <w:t xml:space="preserve"> Для громадян України, які приймаються на військову службу за контрактом та призначаються на посади, установлюються терміни дії контракту</w:t>
      </w:r>
      <w:r w:rsidRPr="008D3C5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:  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для осіб рядового складу – 3 роки;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для осіб сержантського та старшинського складу – від 3 до 5 років;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 xml:space="preserve">         Військовослужбовці які були призвані під час мобілізації можуть бути прийнятті на контрактну службу терміном до 6 місяців,або до закінчення особливого періоду.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 xml:space="preserve">У січні місяці 2016 року керівництвом держави було прийнято рішення про збільшення грошового забезпечення. Військовослужбовці отримують  грошове забезпечення в розмірі,стрілець – </w:t>
      </w:r>
      <w:r w:rsidRPr="00F7568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7тис.3грн</w:t>
      </w:r>
      <w:r w:rsidRPr="00F7568D">
        <w:rPr>
          <w:rFonts w:ascii="Times New Roman" w:hAnsi="Times New Roman" w:cs="Times New Roman"/>
          <w:sz w:val="27"/>
          <w:szCs w:val="27"/>
          <w:lang w:eastAsia="ru-RU"/>
        </w:rPr>
        <w:t xml:space="preserve">.; старший стрілець – </w:t>
      </w:r>
      <w:r w:rsidRPr="00F7568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7 тис. 499 грн</w:t>
      </w:r>
      <w:r w:rsidRPr="00F7568D">
        <w:rPr>
          <w:rFonts w:ascii="Times New Roman" w:hAnsi="Times New Roman" w:cs="Times New Roman"/>
          <w:sz w:val="27"/>
          <w:szCs w:val="27"/>
          <w:lang w:eastAsia="ru-RU"/>
        </w:rPr>
        <w:t xml:space="preserve">.; командир відділення – </w:t>
      </w:r>
      <w:r w:rsidRPr="00F7568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8 тис. 34 грн</w:t>
      </w:r>
      <w:r w:rsidRPr="00F7568D">
        <w:rPr>
          <w:rFonts w:ascii="Times New Roman" w:hAnsi="Times New Roman" w:cs="Times New Roman"/>
          <w:sz w:val="27"/>
          <w:szCs w:val="27"/>
          <w:lang w:eastAsia="ru-RU"/>
        </w:rPr>
        <w:t xml:space="preserve">.; командир взводу – </w:t>
      </w:r>
      <w:r w:rsidRPr="00F7568D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9 тис. 500 грн</w:t>
      </w:r>
      <w:r w:rsidRPr="00F7568D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Один раз на рік надається:</w:t>
      </w:r>
    </w:p>
    <w:p w:rsidR="00841FEA" w:rsidRPr="00F7568D" w:rsidRDefault="00841FEA" w:rsidP="00841F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матеріальна допомога для вирішення соціально-побутових питань у розмірі місячного окладу грошового утримання (на підставі відповідних підтверджуючих документів)</w:t>
      </w:r>
    </w:p>
    <w:p w:rsidR="00841FEA" w:rsidRPr="00F7568D" w:rsidRDefault="00841FEA" w:rsidP="00841F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 xml:space="preserve">грошова допомога на оздоровлення у разі надання щорічної чергової відпустки, у розмірі місячного грошового забезпечення. 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 xml:space="preserve">При переїзді до нового місця військової служби в інший населений пункт виплачується грошова допомога у розмірі 100% місячного грошового забезпечення на військовослужбовця та 50 місячного грошового забезпечення на кожного члена сім’ї. 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F7568D">
        <w:rPr>
          <w:rFonts w:ascii="Times New Roman" w:hAnsi="Times New Roman" w:cs="Times New Roman"/>
          <w:sz w:val="27"/>
          <w:szCs w:val="27"/>
          <w:lang w:eastAsia="ru-RU"/>
        </w:rPr>
        <w:t>Військовослужбовцям які були призванні під час мобілізації і в разі їх прийняття на військову службу за контрактом  надається одноразова грошова допомога (рядовому складу – вісім мінімальних заробітних плат (11 024 грн.), особам сержантського складу – дев’ять мінімальних заробітних плат (12 402 грн.), особам офіцерського складу – десять мінімальних заробітних плат (13 780 грн.)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Під час проходження військової служби за контрактом військовослужбовці рядового, сержантського і старшинського складу мають право на наступні пільги: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1. Отримання житла за рахунок держави.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2. Речове забезпечення у відповідності до визначених норм.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3. Використання щорічної основної відпустки із збереженням грошового, матеріального забезпечення та грошової допомоги на оздоровлення у розмірі місячного грошового забезпечення.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4. Отримання підйомної допомоги в розмірі місячного грошового забезпечення на військовослужбовця і 50 відсотків місячного грошового забезпечення на кожного члена сім’ї військовослужбовця, який переїжджає з ним на нове місце військової служби, при переїзді на нове місце військової служби в інший населений пункт, у зв’язку з призначенням на військову посаду, зарахуванням до військового навчального закладу, термін навчання в якому становить не менше шести місяців, або у зв’язку з передислокацією військової частини.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5.  Забезпечення військовослужбовців за контрактом безкоштовними обідами у робочі дні (або за бажанням грошовою компенсацією у розмірі вартості набору продуктів на приготування обіду). 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6. Безоплатну кваліфіковану медичну допомогу у військово-медичних закладах охорони здоров’я .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7. Право на санаторно-курортне лікування та відпочинок у санаторіях, будинках відпочинку, пансіонатах і на туристських базах Міністерства оборони України (один раз на рік).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8. Отримання освіти у вищих навчальних закладах (вищих військових навчальних закладах) без відриву від проходження військової служби (за заочною формою навчання).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9.Особи рядового, сержантського та старшинського складу, які проходять військову службу за контрактом та продовжили строк військової служби за новим контрактом, мають право навчатися без відриву від військової служби у вищих військових навчальних закладах, військових навчальних підрозділах вищих навчальних закладів, а у разі відсутності можливості підготовки за спеціальностями у цих навчальних закладах, – в інших вищих навчальних закладах з метою здобуття вищої освіти.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7568D">
        <w:rPr>
          <w:rFonts w:ascii="Times New Roman" w:hAnsi="Times New Roman" w:cs="Times New Roman"/>
          <w:sz w:val="27"/>
          <w:szCs w:val="27"/>
          <w:lang w:eastAsia="ru-RU"/>
        </w:rPr>
        <w:t>Після завершення першого контракту (у тому числі 6 – ти місячного контракту), військовослужбовці, які продовжили строк військової служби за новим контрактом, можуть безкоштовно отримати вищу освіту (спеціальність).</w:t>
      </w:r>
    </w:p>
    <w:p w:rsidR="00841FEA" w:rsidRPr="00F7568D" w:rsidRDefault="00841FEA" w:rsidP="0084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773D48" w:rsidRDefault="00773D48"/>
    <w:sectPr w:rsidR="00773D48" w:rsidSect="0077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4D2C"/>
    <w:multiLevelType w:val="hybridMultilevel"/>
    <w:tmpl w:val="68F62BDC"/>
    <w:lvl w:ilvl="0" w:tplc="863C0F9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1FEA"/>
    <w:rsid w:val="000E1150"/>
    <w:rsid w:val="0013477C"/>
    <w:rsid w:val="00773D48"/>
    <w:rsid w:val="0083767D"/>
    <w:rsid w:val="00841FEA"/>
    <w:rsid w:val="00E16AED"/>
    <w:rsid w:val="00F9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EA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Company>Grizli777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2016-04-19T10:47:00Z</dcterms:created>
  <dcterms:modified xsi:type="dcterms:W3CDTF">2016-04-19T10:48:00Z</dcterms:modified>
</cp:coreProperties>
</file>