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F3" w:rsidRDefault="00F85AF3">
      <w:pPr>
        <w:spacing w:line="1" w:lineRule="exact"/>
      </w:pPr>
    </w:p>
    <w:p w:rsidR="00F85AF3" w:rsidRDefault="00EC194A" w:rsidP="00505F37">
      <w:pPr>
        <w:pStyle w:val="1"/>
        <w:framePr w:w="15980" w:h="342" w:hRule="exact" w:wrap="none" w:vAnchor="page" w:hAnchor="page" w:x="466" w:y="781"/>
        <w:shd w:val="clear" w:color="auto" w:fill="auto"/>
        <w:jc w:val="center"/>
      </w:pPr>
      <w:r>
        <w:rPr>
          <w:b/>
          <w:bCs/>
        </w:rPr>
        <w:t>ПЕРЕЛІК</w:t>
      </w:r>
    </w:p>
    <w:p w:rsidR="00F85AF3" w:rsidRDefault="00EC194A" w:rsidP="00505F37">
      <w:pPr>
        <w:pStyle w:val="1"/>
        <w:framePr w:w="15980" w:h="677" w:hRule="exact" w:wrap="none" w:vAnchor="page" w:hAnchor="page" w:x="271" w:y="1291"/>
        <w:shd w:val="clear" w:color="auto" w:fill="auto"/>
        <w:spacing w:line="257" w:lineRule="auto"/>
        <w:jc w:val="center"/>
      </w:pPr>
      <w:r>
        <w:t>прийнятих Департаментом з питань цивільного захисту населенн</w:t>
      </w:r>
      <w:r>
        <w:rPr>
          <w:shd w:val="clear" w:color="auto" w:fill="80FFFF"/>
        </w:rPr>
        <w:t>я</w:t>
      </w:r>
      <w:r>
        <w:t xml:space="preserve"> Запорізької обласної державної адміністрації</w:t>
      </w:r>
      <w:r>
        <w:br/>
        <w:t xml:space="preserve">актів у </w:t>
      </w:r>
      <w:r>
        <w:rPr>
          <w:b/>
          <w:bCs/>
        </w:rPr>
        <w:t>грудні 2019 року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48"/>
        <w:gridCol w:w="1429"/>
        <w:gridCol w:w="1436"/>
        <w:gridCol w:w="3492"/>
        <w:gridCol w:w="5717"/>
        <w:gridCol w:w="868"/>
      </w:tblGrid>
      <w:tr w:rsidR="00F85AF3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line="18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</w:t>
            </w:r>
            <w:r w:rsidRPr="00505F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line="18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</w:t>
            </w:r>
            <w:r w:rsidRPr="00505F37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вання суб</w:t>
            </w:r>
            <w:r w:rsidRPr="00505F3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sz w:val="20"/>
                <w:szCs w:val="20"/>
              </w:rPr>
              <w:br/>
              <w:t>нормо творення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before="10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розпорядчого</w:t>
            </w:r>
            <w:r>
              <w:rPr>
                <w:sz w:val="20"/>
                <w:szCs w:val="20"/>
              </w:rPr>
              <w:br/>
              <w:t>документа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br/>
              <w:t>прийняття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та його</w:t>
            </w:r>
            <w:r>
              <w:rPr>
                <w:sz w:val="20"/>
                <w:szCs w:val="20"/>
              </w:rPr>
              <w:br/>
              <w:t>номер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Повна назва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Короткий зміст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 w:rsidRPr="00505F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що розкриває суть його правового</w:t>
            </w:r>
            <w:r>
              <w:rPr>
                <w:sz w:val="20"/>
                <w:szCs w:val="20"/>
              </w:rPr>
              <w:br/>
              <w:t>регулювання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spacing w:line="185" w:lineRule="auto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Приміт</w:t>
            </w:r>
            <w:r>
              <w:rPr>
                <w:sz w:val="20"/>
                <w:szCs w:val="20"/>
              </w:rPr>
              <w:br/>
              <w:t>к</w:t>
            </w:r>
            <w:r w:rsidRPr="00505F37">
              <w:rPr>
                <w:sz w:val="20"/>
                <w:szCs w:val="20"/>
              </w:rPr>
              <w:t>а</w:t>
            </w:r>
            <w:bookmarkEnd w:id="0"/>
          </w:p>
        </w:tc>
      </w:tr>
      <w:tr w:rsidR="00F85AF3">
        <w:tblPrEx>
          <w:tblCellMar>
            <w:top w:w="0" w:type="dxa"/>
            <w:bottom w:w="0" w:type="dxa"/>
          </w:tblCellMar>
        </w:tblPrEx>
        <w:trPr>
          <w:trHeight w:hRule="exact" w:val="25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 w:rsidRPr="00505F37"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>Департамент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 xml:space="preserve">з питань </w:t>
            </w:r>
            <w:r w:rsidRPr="00505F37">
              <w:t xml:space="preserve">ЦЗН </w:t>
            </w:r>
            <w:r w:rsidRPr="00505F37">
              <w:t>ЗО</w:t>
            </w:r>
            <w:r>
              <w:t>ДА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>Наказ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>19.12.2019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>№4</w:t>
            </w:r>
            <w:r w:rsidRPr="00505F37">
              <w:t>3</w:t>
            </w:r>
            <w:r>
              <w:t>"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both"/>
            </w:pPr>
            <w:r>
              <w:t>Про організацію передачі</w:t>
            </w:r>
            <w:r>
              <w:br/>
              <w:t>пально-мастильних матеріалів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0"/>
                <w:tab w:val="left" w:pos="2016"/>
                <w:tab w:val="right" w:pos="5490"/>
              </w:tabs>
              <w:jc w:val="both"/>
            </w:pPr>
            <w:r>
              <w:t>Керуючись розпорядженням голови Запорізької</w:t>
            </w:r>
            <w:r>
              <w:br/>
              <w:t xml:space="preserve">обласної державної адміністрації від </w:t>
            </w:r>
            <w:r>
              <w:t>18.12.2019</w:t>
            </w:r>
            <w:r>
              <w:br/>
              <w:t>№644</w:t>
            </w:r>
            <w:r>
              <w:tab/>
              <w:t>«Про</w:t>
            </w:r>
            <w:r>
              <w:tab/>
              <w:t>виділення</w:t>
            </w:r>
            <w:r>
              <w:tab/>
              <w:t>пально-мастильних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2398"/>
                <w:tab w:val="right" w:pos="5490"/>
              </w:tabs>
              <w:jc w:val="both"/>
            </w:pPr>
            <w:r>
              <w:t>матеріалів з регіонального матеріального резерву</w:t>
            </w:r>
            <w:r>
              <w:br/>
              <w:t>для Головного управління ДСНС України у</w:t>
            </w:r>
            <w:r>
              <w:br/>
              <w:t>Запорізькій області та Департаменту з питань</w:t>
            </w:r>
            <w:r>
              <w:br/>
              <w:t>цивільного</w:t>
            </w:r>
            <w:r>
              <w:tab/>
              <w:t>захисту</w:t>
            </w:r>
            <w:r>
              <w:tab/>
              <w:t>населення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</w:pPr>
            <w:r>
              <w:t>облдержадміністрації»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AF3" w:rsidRDefault="00F85AF3" w:rsidP="00505F37">
            <w:pPr>
              <w:framePr w:w="15980" w:h="5764" w:wrap="none" w:vAnchor="page" w:hAnchor="page" w:x="571" w:y="2161"/>
              <w:rPr>
                <w:sz w:val="10"/>
                <w:szCs w:val="10"/>
              </w:rPr>
            </w:pPr>
          </w:p>
        </w:tc>
      </w:tr>
      <w:tr w:rsidR="00F85AF3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</w:pPr>
            <w:r>
              <w:t>Департамент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</w:pPr>
            <w:r>
              <w:t>з питань ЦЗН ЗОДА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center"/>
            </w:pPr>
            <w:r>
              <w:t>Наказ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center"/>
            </w:pPr>
            <w:r>
              <w:t>19.12.2019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jc w:val="center"/>
            </w:pPr>
            <w:r>
              <w:t>№44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</w:pPr>
            <w:r>
              <w:t>Про організацію передачі</w:t>
            </w:r>
            <w:r>
              <w:br/>
              <w:t>паливно-мастильних</w:t>
            </w:r>
            <w:r>
              <w:br/>
              <w:t>матеріалів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1033"/>
                <w:tab w:val="left" w:pos="2020"/>
                <w:tab w:val="right" w:pos="5490"/>
              </w:tabs>
              <w:jc w:val="both"/>
            </w:pPr>
            <w:r>
              <w:t>Керуючись розпорядженням голови Запорізької</w:t>
            </w:r>
            <w:r>
              <w:br/>
              <w:t>обласної державно</w:t>
            </w:r>
            <w:r w:rsidRPr="00505F37">
              <w:t>ї</w:t>
            </w:r>
            <w:r>
              <w:t xml:space="preserve"> адміністрації від 18.12</w:t>
            </w:r>
            <w:r w:rsidRPr="00505F37">
              <w:t>.</w:t>
            </w:r>
            <w:r>
              <w:t>2019</w:t>
            </w:r>
            <w:r>
              <w:br/>
              <w:t>№644</w:t>
            </w:r>
            <w:r>
              <w:tab/>
              <w:t>«Про</w:t>
            </w:r>
            <w:r>
              <w:tab/>
              <w:t>виділення</w:t>
            </w:r>
            <w:r>
              <w:tab/>
              <w:t>пально-мастильних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  <w:tabs>
                <w:tab w:val="left" w:pos="2398"/>
                <w:tab w:val="right" w:pos="5490"/>
              </w:tabs>
              <w:jc w:val="both"/>
            </w:pPr>
            <w:r>
              <w:t xml:space="preserve">матеріалів з </w:t>
            </w:r>
            <w:r>
              <w:t>регіонального матеріального резерву</w:t>
            </w:r>
            <w:r>
              <w:br/>
              <w:t>для Головного управління ДСНС України у</w:t>
            </w:r>
            <w:r>
              <w:br/>
              <w:t>Запорізькій області та Департаменту з питань</w:t>
            </w:r>
            <w:r>
              <w:br/>
              <w:t>цивільного</w:t>
            </w:r>
            <w:r>
              <w:tab/>
              <w:t>захисту</w:t>
            </w:r>
            <w:r>
              <w:tab/>
              <w:t>населення</w:t>
            </w:r>
          </w:p>
          <w:p w:rsidR="00F85AF3" w:rsidRDefault="00EC194A" w:rsidP="00505F37">
            <w:pPr>
              <w:pStyle w:val="a5"/>
              <w:framePr w:w="15980" w:h="5764" w:wrap="none" w:vAnchor="page" w:hAnchor="page" w:x="571" w:y="2161"/>
              <w:shd w:val="clear" w:color="auto" w:fill="auto"/>
            </w:pPr>
            <w:r>
              <w:t>облдержадміністрації»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AF3" w:rsidRDefault="00F85AF3" w:rsidP="00505F37">
            <w:pPr>
              <w:framePr w:w="15980" w:h="5764" w:wrap="none" w:vAnchor="page" w:hAnchor="page" w:x="571" w:y="2161"/>
              <w:rPr>
                <w:sz w:val="10"/>
                <w:szCs w:val="10"/>
              </w:rPr>
            </w:pPr>
          </w:p>
        </w:tc>
      </w:tr>
    </w:tbl>
    <w:p w:rsidR="00F85AF3" w:rsidRDefault="00F85AF3">
      <w:pPr>
        <w:spacing w:line="1" w:lineRule="exact"/>
      </w:pPr>
    </w:p>
    <w:sectPr w:rsidR="00F85AF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94A" w:rsidRDefault="00EC194A">
      <w:r>
        <w:separator/>
      </w:r>
    </w:p>
  </w:endnote>
  <w:endnote w:type="continuationSeparator" w:id="0">
    <w:p w:rsidR="00EC194A" w:rsidRDefault="00E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94A" w:rsidRDefault="00EC194A"/>
  </w:footnote>
  <w:footnote w:type="continuationSeparator" w:id="0">
    <w:p w:rsidR="00EC194A" w:rsidRDefault="00EC1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3"/>
    <w:rsid w:val="00505F37"/>
    <w:rsid w:val="00EC194A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41EC6-1B7A-47BC-892D-4257E60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auto"/>
      <w:ind w:firstLine="770"/>
    </w:pPr>
    <w:rPr>
      <w:rFonts w:ascii="Arial" w:eastAsia="Arial" w:hAnsi="Arial" w:cs="Arial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Pohil</dc:creator>
  <cp:lastModifiedBy>Елена Похиль</cp:lastModifiedBy>
  <cp:revision>2</cp:revision>
  <dcterms:created xsi:type="dcterms:W3CDTF">2020-01-11T08:32:00Z</dcterms:created>
  <dcterms:modified xsi:type="dcterms:W3CDTF">2020-01-11T08:32:00Z</dcterms:modified>
</cp:coreProperties>
</file>