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line="240" w:lineRule="auto"/>
        <w:jc w:val="center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475e90"/>
          <w:sz w:val="28"/>
          <w:szCs w:val="28"/>
          <w:rtl w:val="0"/>
        </w:rPr>
        <w:t xml:space="preserve">ПИТАННЯ-ВІДПОВІДІ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75e90"/>
          <w:sz w:val="28"/>
          <w:szCs w:val="28"/>
          <w:rtl w:val="0"/>
        </w:rPr>
        <w:t xml:space="preserve">щодо умов призначення житлових субсидій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З 1 травня 2021 року надання житлових субсидій в Україні відбувається по-новому. </w:t>
      </w:r>
    </w:p>
    <w:p w:rsidR="00000000" w:rsidDel="00000000" w:rsidP="00000000" w:rsidRDefault="00000000" w:rsidRPr="00000000" w14:paraId="00000003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Питання 1: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Якщо у власності є квартира, а у спадщині є 1/4 частини будинку в місті (не в селі), чи можливо оформити субсидію?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Відповідь: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 Отримання частки нерухомого майна у спадщину не вплине на рішення структурного підрозділу з питань соціального захисту населення щодо призначення (відмову у призначенні) житлової субсидії домогосподарству. Адже при призначенні субсидій не враховуються житлові приміщення, які перебувають у спільній частковій або сумісній власності (або розташовані у сільській місцевості) і отримані як спадщина.</w:t>
      </w:r>
    </w:p>
    <w:p w:rsidR="00000000" w:rsidDel="00000000" w:rsidP="00000000" w:rsidRDefault="00000000" w:rsidRPr="00000000" w14:paraId="00000005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Питання 2: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Чи можливо претендувати на субсидію, якщо є житло на тимчасово окупованій території?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Відповідь: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 Так. Житлове приміщення, що знаходиться на тимчасово окупованій території у Донецькій та Луганській областях, Автономній Республіці Крим і м. Севастополі, у населених пунктах, на території яких органи державної влади тимчасово не здійснюють своїх повноважень, та у населених пунктах, що розташовані на лінії зіткнення, і перебуває у власності особи зі складу домогосподарства, не вплине на рішення структурного підрозділу з питань соціального захисту населення щодо призначення (відмову у призначенні) житлової субсидії Вашому домогосподарству.</w:t>
      </w:r>
    </w:p>
    <w:p w:rsidR="00000000" w:rsidDel="00000000" w:rsidP="00000000" w:rsidRDefault="00000000" w:rsidRPr="00000000" w14:paraId="00000008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Питання 3: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У житловому приміщенні зареєстровано три людини: подружжя пенсіонерів та їхній безробітній син, який з ними не мешкає. У цьому випадку субсидія нараховується на фактичну кількість зареєстрованих?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Відповідь: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 Рішення про призначення житлової субсидії без урахування окремих осіб з числа зареєстрованих приймаються на підставі актів обстеження матеріально-побутових умов домогосподарства та/або офіційних документів, які підтверджують, що особи за адресою домогосподарства не проживають.</w:t>
      </w:r>
    </w:p>
    <w:p w:rsidR="00000000" w:rsidDel="00000000" w:rsidP="00000000" w:rsidRDefault="00000000" w:rsidRPr="00000000" w14:paraId="0000000B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Питання 4: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Яким документом регулюється призначення житлової субсидії у випадку, коли людина зареєстрована у помешканні батьків-пенсіонерів, а працює за кордоном та офіційно сплачує там податки?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Відповідь: 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Це питання регулюється пунктами 14, 24, 25, 26, 46 Положення про порядок призначення житлових субсидій, затвердженого постановою Кабінету Міністрів України від 21.10.1995 № 848 (зі змінами).</w:t>
      </w:r>
    </w:p>
    <w:p w:rsidR="00000000" w:rsidDel="00000000" w:rsidP="00000000" w:rsidRDefault="00000000" w:rsidRPr="00000000" w14:paraId="0000000E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Питання 5: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Кому потрібно звертатися до органів соціального захисту населення для отримання субсидії на новий період?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 Відповідь: 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Відповідно до рішення Уряду від 19 травня цього року (постанова Кабінету Міністрів України від 19.05.2021 № 505) встановлено, що розгляд питань щодо призначення житлової субсидії на наступний період домогосподарствам, які отримували житлову субсидію в опалювальному сезоні 2020-2021 років, проводиться без звернень громадян, крім домогосподарств, яким житлова субсидія: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before="280" w:line="240" w:lineRule="auto"/>
        <w:ind w:left="0" w:hanging="360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надавалася у грошовій безготівковій формі;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before="0" w:line="240" w:lineRule="auto"/>
        <w:ind w:left="0" w:hanging="360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була призначена за фактичним місцем проживання особам, які орендують житлові приміщення на підставі договору найму; індивідуальним забудовникам, будинки яких не прийняті в експлуатацію; внутрішньо переміщеним особам;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280" w:before="0" w:line="240" w:lineRule="auto"/>
        <w:ind w:left="0" w:hanging="360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була призначена без урахування окремих осіб з числа зареєстрованих у житловому приміщенні (будинку), які не проживають за місцем реєстрації.</w:t>
      </w:r>
    </w:p>
    <w:p w:rsidR="00000000" w:rsidDel="00000000" w:rsidP="00000000" w:rsidRDefault="00000000" w:rsidRPr="00000000" w14:paraId="00000014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Питання 6: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Якщо вперше подати документи на субсидію в жовтні 2021 року, то за який період будуть враховані доходи для розрахунку і на який період вона буде призначена?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Відповідь: 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Якщо житлова субсидія призначається з початку опалювального сезону, то для розрахунку її розміру береться середньомісячний сукупний дохід осіб за I і II квартали поточного календарного року, а якщо з неопалювального сезону (травень), то за III і IV квартали попереднього календарного року.</w:t>
      </w:r>
    </w:p>
    <w:p w:rsidR="00000000" w:rsidDel="00000000" w:rsidP="00000000" w:rsidRDefault="00000000" w:rsidRPr="00000000" w14:paraId="00000017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Житлова субсидія на придбання скрапленого газу, твердого та рідкого пічного побутового палива призначається, виходячи з розміру доходу за попередній календарний рік.</w:t>
      </w:r>
    </w:p>
    <w:p w:rsidR="00000000" w:rsidDel="00000000" w:rsidP="00000000" w:rsidRDefault="00000000" w:rsidRPr="00000000" w14:paraId="00000018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19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Питання 7: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Чи доставлятиме «Укрпошта» в наступному опалювальному періоді субсидію додому?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Відповідь: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 Так. До 1 січня 2023 року функції організації, що здійснює виплату і доставку пенсій та грошової допомоги за місцем фактичного проживання одержувачів у межах України, здійснює національний оператор поштового зв’язку, функції якого виконує акціонерне товариство «Укрпошта» (постанова Кабінету Міністрів України від 29.03.2021 № 277 (зі змінами).</w:t>
      </w:r>
    </w:p>
    <w:p w:rsidR="00000000" w:rsidDel="00000000" w:rsidP="00000000" w:rsidRDefault="00000000" w:rsidRPr="00000000" w14:paraId="0000001B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1C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Питання 8: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Яка площа будинку береться  до уваги при нарахуванні субсидій у сільській місцевості: загальна чи загальна житлова (опалювана)?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Відповідь: 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При призначенні житлової субсидії аналізується загальна площа житлового приміщення, в незалежності від виду населеного пункту.</w:t>
      </w:r>
    </w:p>
    <w:p w:rsidR="00000000" w:rsidDel="00000000" w:rsidP="00000000" w:rsidRDefault="00000000" w:rsidRPr="00000000" w14:paraId="0000001E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При цьому розрахунок житлових субсидій відбувається виходячи з соціальної норми житла та соціальних нормативів користування житлово-комунальними послугами.</w:t>
      </w:r>
    </w:p>
    <w:p w:rsidR="00000000" w:rsidDel="00000000" w:rsidP="00000000" w:rsidRDefault="00000000" w:rsidRPr="00000000" w14:paraId="0000001F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Питання 9: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Якщо у родини є новий транспортний засіб, придбаний на пільгових умовах через структурний підрозділ з питань соціального захисту населення, чи втратить родина право на субсидію?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Відповідь: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 Не втратить. При встановленні права на отримання домогосподарством житлової субсидії не враховуються транспортні засоби, одержані особами зі складу домогосподарства або членами їх сімей, безоплатно чи придбані на пільгових умовах через структурні підрозділи з питань соціального захисту населення, у тому числі за рахунок грошової допомоги на придбання автомобіля, а також транспортні засоби, придбані батьками-вихователями дитячих будинків сімейного типу.</w:t>
      </w:r>
    </w:p>
    <w:p w:rsidR="00000000" w:rsidDel="00000000" w:rsidP="00000000" w:rsidRDefault="00000000" w:rsidRPr="00000000" w14:paraId="00000021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22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Питання 10: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Як можна подати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заяву на оформлення субсидії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Відповідь: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 З 1 січня 2021 року заяви з необхідними документами приймаються від громадян структурними підрозділами з питань соціального захисту населення районних держадміністрацій лише у разі надіслання їх поштою або в електронній формі (через офіційний веб-сайт Мінсоцполітики), однак протягом травня - вересня 2021 року можна звернутися і особисто.</w:t>
      </w:r>
    </w:p>
    <w:p w:rsidR="00000000" w:rsidDel="00000000" w:rsidP="00000000" w:rsidRDefault="00000000" w:rsidRPr="00000000" w14:paraId="00000024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Заяви з необхідними документами також приймаються уповноваженими посадовими особами виконавчого органу сільської, селищної, міської ради відповідної територіальної громади та посадовими особами центру надання адміністративних послуг, які передають їх протягом трьох робочих днів з дати їх надходження відповідному структурному підрозділу з питань соціального захисту населення.</w:t>
      </w:r>
    </w:p>
    <w:p w:rsidR="00000000" w:rsidDel="00000000" w:rsidP="00000000" w:rsidRDefault="00000000" w:rsidRPr="00000000" w14:paraId="00000025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26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Питання 11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: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Де можна взяти оновлений бланк заяви та декларації для оформлення субсидії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Відповідь: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 Міністерство соціальної політики України вже довело до відома  структурних підрозділів з питань соціального захисту населення і територіальних громад нові форми бланків відповідних документів. Ці бланки також можна роздрукувати з сайту Міністерства соціальної політики або офіційного веб-сайту Верховної Ради України (вони є додатком до Положення про порядок призначення житлових субсидій, затвердженого постановою Кабінету Міністрів України від 21.10.1995 № 848 (зі змінами).</w:t>
      </w:r>
    </w:p>
    <w:p w:rsidR="00000000" w:rsidDel="00000000" w:rsidP="00000000" w:rsidRDefault="00000000" w:rsidRPr="00000000" w14:paraId="00000028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29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Питання 12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: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Які документи необхідні для призначення житлової субсидії?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Відповідь: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 Громадяни подають лише заяву та декларацію. А всі інші додаткові відомості про претендента на призначення житлової субсидії структурні підрозділи з  питань соціального захисту населення можуть отримати, подавши у п’ятиденний термін з моменту отримання заяви та декларації запит до тих чи інших структур. Це передбачено п.п. 43 і 50, 50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 Положення про порядок призначення житлових субсидій, затвердженого постановою Кабінету Міністрів України від 21.10.1995 № 848 (зі змінами)</w:t>
      </w:r>
    </w:p>
    <w:p w:rsidR="00000000" w:rsidDel="00000000" w:rsidP="00000000" w:rsidRDefault="00000000" w:rsidRPr="00000000" w14:paraId="0000002B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Водночас, в окремих випадках, громадяни мають подати й інші документи, які не передбачені цими пунктами, але відповідно до цього Положення необхідні для розгляду питання по суті (у разі потреби).</w:t>
      </w:r>
    </w:p>
    <w:p w:rsidR="00000000" w:rsidDel="00000000" w:rsidP="00000000" w:rsidRDefault="00000000" w:rsidRPr="00000000" w14:paraId="0000002C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2D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Питання 13: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Які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 т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ерміни подачі документів для оформлення житлової субсидії?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Відповідь: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 Відповідно до рішення Уряду від 19 травня цього року (постанова Кабінету Міністрів України від 19.05.2021 № 505) встановлено, що розгляд питань щодо призначення житлової субсидії на наступний період домогосподарствам, які отримували житлову субсидію в опалювальному сезоні 2020-2021 років, проводиться без звернень громадян, крім домогосподарств, яким житлова субсидія:</w:t>
      </w:r>
    </w:p>
    <w:p w:rsidR="00000000" w:rsidDel="00000000" w:rsidP="00000000" w:rsidRDefault="00000000" w:rsidRPr="00000000" w14:paraId="0000002F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надавалася у грошовій безготівковій формі;</w:t>
      </w:r>
    </w:p>
    <w:p w:rsidR="00000000" w:rsidDel="00000000" w:rsidP="00000000" w:rsidRDefault="00000000" w:rsidRPr="00000000" w14:paraId="00000030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була призначена за фактичним місцем проживання особам, які орендують житлові приміщення на підставі договору найму; індивідуальним забудовникам, будинки яких не прийняті в експлуатацію; внутрішньо переміщеним особам;</w:t>
      </w:r>
    </w:p>
    <w:p w:rsidR="00000000" w:rsidDel="00000000" w:rsidP="00000000" w:rsidRDefault="00000000" w:rsidRPr="00000000" w14:paraId="00000031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була призначена без урахування окремих осіб з числа зареєстрованих у житловому приміщенні (будинку), які не проживають за місцем реєстрації.</w:t>
      </w:r>
    </w:p>
    <w:p w:rsidR="00000000" w:rsidDel="00000000" w:rsidP="00000000" w:rsidRDefault="00000000" w:rsidRPr="00000000" w14:paraId="00000032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Питання черговості відвідування центрів надання адміністративних послуг, структурних підрозділів з питань соціального захисту населення, виконкомів вирішується на місцях.</w:t>
      </w:r>
    </w:p>
    <w:p w:rsidR="00000000" w:rsidDel="00000000" w:rsidP="00000000" w:rsidRDefault="00000000" w:rsidRPr="00000000" w14:paraId="00000033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При цьому, при поданні заяви з необхідними документами в будь-який місяць з травня по вересень 2021 року, призначення житлової субсидії відбувається з травня 2021 року.</w:t>
      </w:r>
    </w:p>
    <w:p w:rsidR="00000000" w:rsidDel="00000000" w:rsidP="00000000" w:rsidRDefault="00000000" w:rsidRPr="00000000" w14:paraId="00000034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35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Питання14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: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Чи може будь-хто інший через свій банкID оформити заяву і декларацію за людину, яка не користується цим сервісом?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288" w:line="240" w:lineRule="auto"/>
        <w:jc w:val="both"/>
        <w:rPr>
          <w:rFonts w:ascii="Times New Roman" w:cs="Times New Roman" w:eastAsia="Times New Roman" w:hAnsi="Times New Roman"/>
          <w:color w:val="3b3b3b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b3b3b"/>
          <w:sz w:val="28"/>
          <w:szCs w:val="28"/>
          <w:rtl w:val="0"/>
        </w:rPr>
        <w:t xml:space="preserve">Відповідь:</w:t>
      </w:r>
      <w:r w:rsidDel="00000000" w:rsidR="00000000" w:rsidRPr="00000000">
        <w:rPr>
          <w:rFonts w:ascii="Times New Roman" w:cs="Times New Roman" w:eastAsia="Times New Roman" w:hAnsi="Times New Roman"/>
          <w:color w:val="3b3b3b"/>
          <w:sz w:val="28"/>
          <w:szCs w:val="28"/>
          <w:rtl w:val="0"/>
        </w:rPr>
        <w:t xml:space="preserve"> Форми заяви про призначення та надання житлової субсидії і декларації про доходи і витрати осіб, які звернулися за призначенням житлової субсидії, передбачають підписання заявником зазначених документів (в незалежності від того подаються вони в паперовому чи електронному вигляді), оскільки тим самим заявник засвідчує власне розуміння відповідальності за недостовірно надані дані, а також низки обставин, які можуть вплинути на отримання житлової субсидії.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https://nssu.gov.ua/storage/app/sites/22/subsidii/zrazok.pdf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link w:val="10"/>
    <w:uiPriority w:val="9"/>
    <w:qFormat w:val="1"/>
    <w:rsid w:val="007E09F6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uk-U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7E09F6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uk-UA"/>
    </w:rPr>
  </w:style>
  <w:style w:type="character" w:styleId="date-display-single" w:customStyle="1">
    <w:name w:val="date-display-single"/>
    <w:basedOn w:val="a0"/>
    <w:rsid w:val="007E09F6"/>
  </w:style>
  <w:style w:type="paragraph" w:styleId="a3">
    <w:name w:val="Normal (Web)"/>
    <w:basedOn w:val="a"/>
    <w:uiPriority w:val="99"/>
    <w:semiHidden w:val="1"/>
    <w:unhideWhenUsed w:val="1"/>
    <w:rsid w:val="007E09F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 w:val="1"/>
    <w:rsid w:val="007E09F6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6JXa9zGRcDLthQlx4eXGfTr3IA==">AMUW2mUU7Y1VkXA/9Pfo1NPdL39VXHorcngVfjzDPzD9xl8EKXt1fTgyK1sd0vGy3nG/EgQxJ3W90J6tkw9dYooR11nlghInx9B9l0glMuRX3Q1MXfUmuGq6JuAg/TlGK8Oi2Psd+/3J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2021-06-22T10:50:00Z</dcterms:created>
  <dc:creator>Пользователь Windows</dc:creator>
</cp:coreProperties>
</file>